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Terms &amp; Conditions</w:t>
      </w:r>
    </w:p>
    <w:p>
      <w:pPr>
        <w:spacing w:after="160"/>
      </w:pPr>
      <w:r>
        <w:rPr>
          <w:i/>
          <w:iCs/>
          <w:color w:val="666666"/>
        </w:rPr>
        <w:t xml:space="preserve">Last updated: [DATE]</w:t>
      </w:r>
    </w:p>
    <w:p>
      <w:pPr>
        <w:spacing w:after="160"/>
      </w:pPr>
      <w:r>
        <w:t xml:space="preserve">These Terms &amp; Conditions ("Terms") govern your use of the website [WEBSITE URL] (the "Site") and any purchase you make through the Site. The Site is operated by [COMPANY NAME], registered in the Netherlands under Chamber of Commerce (KvK) number [KVK NUMBER], with its registered address at [FULL ADDRESS, NETHERLANDS] ("we", "us", "our", or "[COMPANY NAME]"). By accessing or using the Site, or by placing an order, you agree to be bound by these Terms. If you do not agree, please do not use the Site.</w:t>
      </w:r>
    </w:p>
    <w:p>
      <w:pPr>
        <w:pStyle w:val="Heading1"/>
        <w:spacing w:after="160" w:before="320"/>
      </w:pPr>
      <w:r>
        <w:t xml:space="preserve">1. General</w:t>
      </w:r>
    </w:p>
    <w:p>
      <w:pPr>
        <w:pStyle w:val="ListParagraph"/>
        <w:numPr>
          <w:ilvl w:val="0"/>
          <w:numId w:val="2"/>
        </w:numPr>
        <w:spacing w:after="120"/>
      </w:pPr>
      <w:r>
        <w:t xml:space="preserve">These Terms apply to every visit to, and every order placed through, the Site.</w:t>
      </w:r>
    </w:p>
    <w:p>
      <w:pPr>
        <w:pStyle w:val="ListParagraph"/>
        <w:numPr>
          <w:ilvl w:val="0"/>
          <w:numId w:val="2"/>
        </w:numPr>
        <w:spacing w:after="120"/>
      </w:pPr>
      <w:r>
        <w:t xml:space="preserve">We may update these Terms from time to time. The version published on the Site at the time of your order applies to that order.</w:t>
      </w:r>
    </w:p>
    <w:p>
      <w:pPr>
        <w:pStyle w:val="ListParagraph"/>
        <w:numPr>
          <w:ilvl w:val="0"/>
          <w:numId w:val="2"/>
        </w:numPr>
        <w:spacing w:after="120"/>
      </w:pPr>
      <w:r>
        <w:t xml:space="preserve">The Site and the products offered through it are directed at customers located in the United States, unless stated otherwise.</w:t>
      </w:r>
    </w:p>
    <w:p>
      <w:pPr>
        <w:pStyle w:val="Heading1"/>
        <w:spacing w:after="160" w:before="320"/>
      </w:pPr>
      <w:r>
        <w:t xml:space="preserve">2. Eligibility</w:t>
      </w:r>
    </w:p>
    <w:p>
      <w:pPr>
        <w:pStyle w:val="ListParagraph"/>
        <w:numPr>
          <w:ilvl w:val="0"/>
          <w:numId w:val="2"/>
        </w:numPr>
        <w:spacing w:after="120"/>
      </w:pPr>
      <w:r>
        <w:t xml:space="preserve">By placing an order, you confirm that you are at least 18 years old, or are placing the order with the involvement of a parent or legal guardian, and that you have the legal capacity to enter into a binding contract.</w:t>
      </w:r>
    </w:p>
    <w:p>
      <w:pPr>
        <w:pStyle w:val="Heading1"/>
        <w:spacing w:after="160" w:before="320"/>
      </w:pPr>
      <w:r>
        <w:t xml:space="preserve">3. Products</w:t>
      </w:r>
    </w:p>
    <w:p>
      <w:pPr>
        <w:pStyle w:val="ListParagraph"/>
        <w:numPr>
          <w:ilvl w:val="0"/>
          <w:numId w:val="2"/>
        </w:numPr>
        <w:spacing w:after="120"/>
      </w:pPr>
      <w:r>
        <w:t xml:space="preserve">We make reasonable efforts to display our products, including colors, sizes, and descriptions, as accurately as possible. Actual colors may vary slightly depending on your screen settings, and sizes may vary slightly between manufacturers.</w:t>
      </w:r>
    </w:p>
    <w:p>
      <w:pPr>
        <w:pStyle w:val="ListParagraph"/>
        <w:numPr>
          <w:ilvl w:val="0"/>
          <w:numId w:val="2"/>
        </w:numPr>
        <w:spacing w:after="120"/>
      </w:pPr>
      <w:r>
        <w:t xml:space="preserve">All products are intended for normal, responsible use with pets. You are responsible for supervising your pet when using any product and for regularly checking products for wear and tear. [COMPANY NAME] is not liable for damage or injury resulting from misuse, lack of supervision, or failure to follow product instructions.</w:t>
      </w:r>
    </w:p>
    <w:p>
      <w:pPr>
        <w:pStyle w:val="ListParagraph"/>
        <w:numPr>
          <w:ilvl w:val="0"/>
          <w:numId w:val="2"/>
        </w:numPr>
        <w:spacing w:after="120"/>
      </w:pPr>
      <w:r>
        <w:t xml:space="preserve">We reserve the right to change, discontinue, or limit the availability of any product at any time without prior notice.</w:t>
      </w:r>
    </w:p>
    <w:p>
      <w:pPr>
        <w:pStyle w:val="Heading1"/>
        <w:spacing w:after="160" w:before="320"/>
      </w:pPr>
      <w:r>
        <w:t xml:space="preserve">4. Prices &amp; Payment</w:t>
      </w:r>
    </w:p>
    <w:p>
      <w:pPr>
        <w:pStyle w:val="ListParagraph"/>
        <w:numPr>
          <w:ilvl w:val="0"/>
          <w:numId w:val="2"/>
        </w:numPr>
        <w:spacing w:after="120"/>
      </w:pPr>
      <w:r>
        <w:t xml:space="preserve">All prices are listed in USD unless stated otherwise, and do not include applicable customs duties, import taxes, or local fees, which are the responsibility of the customer.</w:t>
      </w:r>
    </w:p>
    <w:p>
      <w:pPr>
        <w:pStyle w:val="ListParagraph"/>
        <w:numPr>
          <w:ilvl w:val="0"/>
          <w:numId w:val="2"/>
        </w:numPr>
        <w:spacing w:after="120"/>
      </w:pPr>
      <w:r>
        <w:t xml:space="preserve">We reserve the right to change prices, promotions, or product availability at any time. Promotions and discounts are valid only for the period stated.</w:t>
      </w:r>
    </w:p>
    <w:p>
      <w:pPr>
        <w:pStyle w:val="ListParagraph"/>
        <w:numPr>
          <w:ilvl w:val="0"/>
          <w:numId w:val="2"/>
        </w:numPr>
        <w:spacing w:after="120"/>
      </w:pPr>
      <w:r>
        <w:t xml:space="preserve">Payment must be completed in full at the time of order. We use third-party payment processors; by submitting payment details you also agree to the applicable terms of that processor.</w:t>
      </w:r>
    </w:p>
    <w:p>
      <w:pPr>
        <w:pStyle w:val="Heading1"/>
        <w:spacing w:after="160" w:before="320"/>
      </w:pPr>
      <w:r>
        <w:t xml:space="preserve">5. Order Acceptance &amp; Cancellation</w:t>
      </w:r>
    </w:p>
    <w:p>
      <w:pPr>
        <w:pStyle w:val="ListParagraph"/>
        <w:numPr>
          <w:ilvl w:val="0"/>
          <w:numId w:val="2"/>
        </w:numPr>
        <w:spacing w:after="120"/>
      </w:pPr>
      <w:r>
        <w:t xml:space="preserve">An order confirmation email does not constitute our acceptance of your order; it is confirmation that we have received it. A contract is formed once we confirm that your order has shipped.</w:t>
      </w:r>
    </w:p>
    <w:p>
      <w:pPr>
        <w:pStyle w:val="ListParagraph"/>
        <w:numPr>
          <w:ilvl w:val="0"/>
          <w:numId w:val="2"/>
        </w:numPr>
        <w:spacing w:after="120"/>
      </w:pPr>
      <w:r>
        <w:t xml:space="preserve">Because orders are processed quickly, requests to change or cancel an order must be made as soon as possible after placing it. Once an order has been processed or shipped, we may not be able to change or cancel it; in that case, our standard return process (Section 7) applies once you receive the item.</w:t>
      </w:r>
    </w:p>
    <w:p>
      <w:pPr>
        <w:pStyle w:val="ListParagraph"/>
        <w:numPr>
          <w:ilvl w:val="0"/>
          <w:numId w:val="2"/>
        </w:numPr>
        <w:spacing w:after="120"/>
      </w:pPr>
      <w:r>
        <w:t xml:space="preserve">We reserve the right to refuse or cancel any order, for example in cases of suspected fraud, pricing errors, or unavailability of stock, in which case we will refund any amount already paid.</w:t>
      </w:r>
    </w:p>
    <w:p>
      <w:pPr>
        <w:pStyle w:val="Heading1"/>
        <w:spacing w:after="160" w:before="320"/>
      </w:pPr>
      <w:r>
        <w:t xml:space="preserve">6. Shipping &amp; Delivery</w:t>
      </w:r>
    </w:p>
    <w:p>
      <w:pPr>
        <w:pStyle w:val="ListParagraph"/>
        <w:numPr>
          <w:ilvl w:val="0"/>
          <w:numId w:val="2"/>
        </w:numPr>
        <w:spacing w:after="120"/>
      </w:pPr>
      <w:r>
        <w:t xml:space="preserve">We work with trusted suppliers to ship orders directly to the address you provide. Processing time is typically 1–5 business days; shipping time varies by destination and carrier.</w:t>
      </w:r>
    </w:p>
    <w:p>
      <w:pPr>
        <w:pStyle w:val="ListParagraph"/>
        <w:numPr>
          <w:ilvl w:val="0"/>
          <w:numId w:val="2"/>
        </w:numPr>
        <w:spacing w:after="120"/>
      </w:pPr>
      <w:r>
        <w:t xml:space="preserve">Shipping costs are shown at checkout, unless free shipping applies as stated on the Site or in a promotion.</w:t>
      </w:r>
    </w:p>
    <w:p>
      <w:pPr>
        <w:pStyle w:val="ListParagraph"/>
        <w:numPr>
          <w:ilvl w:val="0"/>
          <w:numId w:val="2"/>
        </w:numPr>
        <w:spacing w:after="120"/>
      </w:pPr>
      <w:r>
        <w:t xml:space="preserve">You will receive a shipping confirmation email with tracking details where available. Delays caused by carriers, customs, or other factors outside our control may occur, and we are not liable for such delays.</w:t>
      </w:r>
    </w:p>
    <w:p>
      <w:pPr>
        <w:pStyle w:val="ListParagraph"/>
        <w:numPr>
          <w:ilvl w:val="0"/>
          <w:numId w:val="2"/>
        </w:numPr>
        <w:spacing w:after="120"/>
      </w:pPr>
      <w:r>
        <w:t xml:space="preserve">If a package is lost or severely delayed, we will work with our supplier and the carrier to find a solution, which may include a replacement or a refund, at our discretion depending on the circumstances.</w:t>
      </w:r>
    </w:p>
    <w:p>
      <w:pPr>
        <w:pStyle w:val="ListParagraph"/>
        <w:numPr>
          <w:ilvl w:val="0"/>
          <w:numId w:val="2"/>
        </w:numPr>
        <w:spacing w:after="120"/>
      </w:pPr>
      <w:r>
        <w:t xml:space="preserve">Risk of loss and title to products pass to you upon delivery to the carrier, except where a replacement or refund is provided under this Section.</w:t>
      </w:r>
    </w:p>
    <w:p>
      <w:pPr>
        <w:pStyle w:val="Heading1"/>
        <w:spacing w:after="160" w:before="320"/>
      </w:pPr>
      <w:r>
        <w:t xml:space="preserve">7. Returns, Exchanges &amp; Refunds</w:t>
      </w:r>
    </w:p>
    <w:p>
      <w:pPr>
        <w:pStyle w:val="ListParagraph"/>
        <w:numPr>
          <w:ilvl w:val="0"/>
          <w:numId w:val="2"/>
        </w:numPr>
        <w:spacing w:after="120"/>
      </w:pPr>
      <w:r>
        <w:t xml:space="preserve">You may request a return or exchange within 14 days of delivery. Items must be unused, unwashed, and in their original packaging with all tags attached. Proof of purchase is required.</w:t>
      </w:r>
    </w:p>
    <w:p>
      <w:pPr>
        <w:pStyle w:val="ListParagraph"/>
        <w:numPr>
          <w:ilvl w:val="0"/>
          <w:numId w:val="2"/>
        </w:numPr>
        <w:spacing w:after="120"/>
      </w:pPr>
      <w:r>
        <w:t xml:space="preserve">Certain items are not eligible for return for hygiene or safety reasons, including but not limited to used pet accessories, opened grooming products, and custom or personalized items.</w:t>
      </w:r>
    </w:p>
    <w:p>
      <w:pPr>
        <w:pStyle w:val="ListParagraph"/>
        <w:numPr>
          <w:ilvl w:val="0"/>
          <w:numId w:val="2"/>
        </w:numPr>
        <w:spacing w:after="120"/>
      </w:pPr>
      <w:r>
        <w:t xml:space="preserve">Returns must be approved by us in advance. We will provide instructions on how and where to send the item. Items returned without prior approval may not be accepted.</w:t>
      </w:r>
    </w:p>
    <w:p>
      <w:pPr>
        <w:pStyle w:val="ListParagraph"/>
        <w:numPr>
          <w:ilvl w:val="0"/>
          <w:numId w:val="2"/>
        </w:numPr>
        <w:spacing w:after="120"/>
      </w:pPr>
      <w:r>
        <w:t xml:space="preserve">Return shipping costs: if the item is defective, damaged, or you received the wrong product, we will cover or reimburse reasonable return shipping costs. For all other returns (for example, change of mind or ordering the wrong size), you are responsible for the return shipping costs.</w:t>
      </w:r>
    </w:p>
    <w:p>
      <w:pPr>
        <w:pStyle w:val="ListParagraph"/>
        <w:numPr>
          <w:ilvl w:val="0"/>
          <w:numId w:val="2"/>
        </w:numPr>
        <w:spacing w:after="120"/>
      </w:pPr>
      <w:r>
        <w:t xml:space="preserve">Once we receive and inspect your return, we will notify you whether the refund is approved. Approved refunds are issued to your original payment method; processing times may vary depending on your bank or payment provider.</w:t>
      </w:r>
    </w:p>
    <w:p>
      <w:pPr>
        <w:pStyle w:val="ListParagraph"/>
        <w:numPr>
          <w:ilvl w:val="0"/>
          <w:numId w:val="2"/>
        </w:numPr>
        <w:spacing w:after="120"/>
      </w:pPr>
      <w:r>
        <w:t xml:space="preserve">We may refuse a refund, or issue a partial refund, if the returned item is not in its original condition, is damaged, or is missing parts for reasons not due to our error.</w:t>
      </w:r>
    </w:p>
    <w:p>
      <w:pPr>
        <w:pStyle w:val="ListParagraph"/>
        <w:numPr>
          <w:ilvl w:val="0"/>
          <w:numId w:val="2"/>
        </w:numPr>
        <w:spacing w:after="120"/>
      </w:pPr>
      <w:r>
        <w:t xml:space="preserve">Sale items, promotional items, and gift cards may be final sale and not eligible for return or refund, unless the item arrives damaged or defective.</w:t>
      </w:r>
    </w:p>
    <w:p>
      <w:pPr>
        <w:pStyle w:val="ListParagraph"/>
        <w:numPr>
          <w:ilvl w:val="0"/>
          <w:numId w:val="2"/>
        </w:numPr>
        <w:spacing w:after="120"/>
      </w:pPr>
      <w:r>
        <w:t xml:space="preserve">If a package is returned to us due to an incorrect address provided by you, refusal of delivery, or failure to collect the package, we may deduct reasonable shipping and handling costs from any refund due.</w:t>
      </w:r>
    </w:p>
    <w:p>
      <w:pPr>
        <w:pStyle w:val="Heading1"/>
        <w:spacing w:after="160" w:before="320"/>
      </w:pPr>
      <w:r>
        <w:t xml:space="preserve">8. Intellectual Property</w:t>
      </w:r>
    </w:p>
    <w:p>
      <w:pPr>
        <w:pStyle w:val="ListParagraph"/>
        <w:numPr>
          <w:ilvl w:val="0"/>
          <w:numId w:val="2"/>
        </w:numPr>
        <w:spacing w:after="120"/>
      </w:pPr>
      <w:r>
        <w:t xml:space="preserve">All content on the Site, including text, graphics, logos, images, and product descriptions, is the property of [COMPANY NAME] or its licensors and is protected by copyright and trademark laws. You may not copy, reproduce, or use this content without our prior written consent.</w:t>
      </w:r>
    </w:p>
    <w:p>
      <w:pPr>
        <w:pStyle w:val="Heading1"/>
        <w:spacing w:after="160" w:before="320"/>
      </w:pPr>
      <w:r>
        <w:t xml:space="preserve">9. Limitation of Liability</w:t>
      </w:r>
    </w:p>
    <w:p>
      <w:pPr>
        <w:pStyle w:val="ListParagraph"/>
        <w:numPr>
          <w:ilvl w:val="0"/>
          <w:numId w:val="2"/>
        </w:numPr>
        <w:spacing w:after="120"/>
      </w:pPr>
      <w:r>
        <w:t xml:space="preserve">To the fullest extent permitted by applicable law, [COMPANY NAME] shall not be liable for any indirect, incidental, special, or consequential damages arising from your use of the Site or products purchased through it.</w:t>
      </w:r>
    </w:p>
    <w:p>
      <w:pPr>
        <w:pStyle w:val="ListParagraph"/>
        <w:numPr>
          <w:ilvl w:val="0"/>
          <w:numId w:val="2"/>
        </w:numPr>
        <w:spacing w:after="120"/>
      </w:pPr>
      <w:r>
        <w:t xml:space="preserve">Nothing in these Terms excludes or limits liability that cannot be excluded or limited under applicable law, including liability for death or personal injury caused by our negligence, or for fraud.</w:t>
      </w:r>
    </w:p>
    <w:p>
      <w:pPr>
        <w:pStyle w:val="ListParagraph"/>
        <w:numPr>
          <w:ilvl w:val="0"/>
          <w:numId w:val="2"/>
        </w:numPr>
        <w:spacing w:after="120"/>
      </w:pPr>
      <w:r>
        <w:t xml:space="preserve">Our total liability arising from any order shall not exceed the amount you paid for the product(s) giving rise to the claim.</w:t>
      </w:r>
    </w:p>
    <w:p>
      <w:pPr>
        <w:pStyle w:val="Heading1"/>
        <w:spacing w:after="160" w:before="320"/>
      </w:pPr>
      <w:r>
        <w:t xml:space="preserve">10. Disclaimer</w:t>
      </w:r>
    </w:p>
    <w:p>
      <w:pPr>
        <w:pStyle w:val="ListParagraph"/>
        <w:numPr>
          <w:ilvl w:val="0"/>
          <w:numId w:val="2"/>
        </w:numPr>
        <w:spacing w:after="120"/>
      </w:pPr>
      <w:r>
        <w:t xml:space="preserve">The Site and its content are provided "as is" without warranties of any kind, express or implied, to the extent permitted by applicable law.</w:t>
      </w:r>
    </w:p>
    <w:p>
      <w:pPr>
        <w:pStyle w:val="Heading1"/>
        <w:spacing w:after="160" w:before="320"/>
      </w:pPr>
      <w:r>
        <w:t xml:space="preserve">11. Governing Law &amp; Disputes</w:t>
      </w:r>
    </w:p>
    <w:p>
      <w:pPr>
        <w:pStyle w:val="ListParagraph"/>
        <w:numPr>
          <w:ilvl w:val="0"/>
          <w:numId w:val="2"/>
        </w:numPr>
        <w:spacing w:after="120"/>
      </w:pPr>
      <w:r>
        <w:t xml:space="preserve">These Terms are governed by the laws of the Netherlands, without regard to its conflict-of-law principles, unless mandatory consumer protection laws of your country of residence provide otherwise.</w:t>
      </w:r>
    </w:p>
    <w:p>
      <w:pPr>
        <w:pStyle w:val="ListParagraph"/>
        <w:numPr>
          <w:ilvl w:val="0"/>
          <w:numId w:val="2"/>
        </w:numPr>
        <w:spacing w:after="120"/>
      </w:pPr>
      <w:r>
        <w:t xml:space="preserve">Any dispute arising from these Terms or your order shall first be submitted to us for resolution by contacting [CONTACT EMAIL]. If unresolved, disputes shall be subject to the exclusive jurisdiction of the competent court in the Netherlands, unless mandatory law provides you with the right to bring proceedings in your own country of residence.</w:t>
      </w:r>
    </w:p>
    <w:p>
      <w:pPr>
        <w:pStyle w:val="Heading1"/>
        <w:spacing w:after="160" w:before="320"/>
      </w:pPr>
      <w:r>
        <w:t xml:space="preserve">12. Contact</w:t>
      </w:r>
    </w:p>
    <w:p>
      <w:pPr>
        <w:pStyle w:val="ListParagraph"/>
        <w:numPr>
          <w:ilvl w:val="0"/>
          <w:numId w:val="2"/>
        </w:numPr>
        <w:spacing w:after="120"/>
      </w:pPr>
      <w:r>
        <w:t xml:space="preserve">Questions about these Terms can be directed to:</w:t>
      </w:r>
    </w:p>
    <w:p>
      <w:pPr>
        <w:spacing w:after="160"/>
      </w:pPr>
      <w:r>
        <w:t xml:space="preserve">[COMPANY NAME]</w:t>
      </w:r>
    </w:p>
    <w:p>
      <w:pPr>
        <w:spacing w:after="160"/>
      </w:pPr>
      <w:r>
        <w:t xml:space="preserve">[FULL ADDRESS, NETHERLANDS]</w:t>
      </w:r>
    </w:p>
    <w:p>
      <w:pPr>
        <w:spacing w:after="160"/>
      </w:pPr>
      <w:r>
        <w:t xml:space="preserve">KvK number: [KVK NUMBER]</w:t>
      </w:r>
    </w:p>
    <w:p>
      <w:pPr>
        <w:spacing w:after="160"/>
      </w:pPr>
      <w:r>
        <w:t xml:space="preserve">Email: [CONTACT EMAIL]</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31" w:hanging="431"/>
      </w:pPr>
    </w:lvl>
    <w:lvl w:ilvl="1" w15:tentative="1">
      <w:start w:val="1"/>
      <w:numFmt w:val="decimal"/>
      <w:lvlText w:val="%1.%2"/>
      <w:lvlJc w:val="start"/>
      <w:pPr>
        <w:ind w:left="863" w:hanging="431"/>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2026-07-08T08:40:08.629Z</dcterms:created>
  <dcterms:modified xsi:type="dcterms:W3CDTF">2026-07-08T08:40:08.630Z</dcterms:modified>
</cp:coreProperties>
</file>

<file path=docProps/custom.xml><?xml version="1.0" encoding="utf-8"?>
<Properties xmlns="http://schemas.openxmlformats.org/officeDocument/2006/custom-properties" xmlns:vt="http://schemas.openxmlformats.org/officeDocument/2006/docPropsVTypes"/>
</file>